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4">
      <w:pPr>
        <w:spacing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spacing w:before="240"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Title I Parent and Family Engagement Policy</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b w:val="1"/>
          <w:rtl w:val="0"/>
        </w:rPr>
        <w:t xml:space="preserve">2024-2025</w:t>
      </w:r>
      <w:r w:rsidDel="00000000" w:rsidR="00000000" w:rsidRPr="00000000">
        <w:rPr>
          <w:rtl w:val="0"/>
        </w:rPr>
      </w:r>
    </w:p>
    <w:p w:rsidR="00000000" w:rsidDel="00000000" w:rsidP="00000000" w:rsidRDefault="00000000" w:rsidRPr="00000000" w14:paraId="00000006">
      <w:pPr>
        <w:keepLines w:val="1"/>
        <w:spacing w:before="240" w:lineRule="auto"/>
        <w:rPr>
          <w:rFonts w:ascii="Calibri" w:cs="Calibri" w:eastAsia="Calibri" w:hAnsi="Calibri"/>
        </w:rPr>
      </w:pPr>
      <w:r w:rsidDel="00000000" w:rsidR="00000000" w:rsidRPr="00000000">
        <w:rPr>
          <w:rFonts w:ascii="Calibri" w:cs="Calibri" w:eastAsia="Calibri" w:hAnsi="Calibri"/>
          <w:b w:val="1"/>
          <w:rtl w:val="0"/>
        </w:rPr>
        <w:t xml:space="preserve">Statement of Purpose: </w:t>
      </w:r>
      <w:r w:rsidDel="00000000" w:rsidR="00000000" w:rsidRPr="00000000">
        <w:rPr>
          <w:rFonts w:ascii="Calibri" w:cs="Calibri" w:eastAsia="Calibri" w:hAnsi="Calibri"/>
          <w:rtl w:val="0"/>
        </w:rPr>
        <w:t xml:space="preserve">Our Title I schoolwide program encourages parents and families to be actively engaged in their children’s education.  This policy outlines the parent and family engagement activities that will be conducted throughout the year.</w:t>
      </w:r>
    </w:p>
    <w:p w:rsidR="00000000" w:rsidDel="00000000" w:rsidP="00000000" w:rsidRDefault="00000000" w:rsidRPr="00000000" w14:paraId="00000007">
      <w:pPr>
        <w:keepLines w:val="1"/>
        <w:spacing w:before="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keepLines w:val="1"/>
        <w:numPr>
          <w:ilvl w:val="0"/>
          <w:numId w:val="2"/>
        </w:numPr>
        <w:ind w:left="360"/>
        <w:rPr>
          <w:rFonts w:ascii="Calibri" w:cs="Calibri" w:eastAsia="Calibri" w:hAnsi="Calibri"/>
        </w:rPr>
      </w:pPr>
      <w:r w:rsidDel="00000000" w:rsidR="00000000" w:rsidRPr="00000000">
        <w:rPr>
          <w:rFonts w:ascii="Calibri" w:cs="Calibri" w:eastAsia="Calibri" w:hAnsi="Calibri"/>
          <w:rtl w:val="0"/>
        </w:rPr>
        <w:t xml:space="preserve">An annual Title I meeting will be held in September of the school year to inform parents of the schoolwide Title I program.  </w:t>
      </w:r>
    </w:p>
    <w:p w:rsidR="00000000" w:rsidDel="00000000" w:rsidP="00000000" w:rsidRDefault="00000000" w:rsidRPr="00000000" w14:paraId="00000009">
      <w:pPr>
        <w:keepLines w:val="1"/>
        <w:ind w:left="36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A">
      <w:pPr>
        <w:keepLines w:val="1"/>
        <w:numPr>
          <w:ilvl w:val="0"/>
          <w:numId w:val="2"/>
        </w:numPr>
        <w:ind w:left="360"/>
        <w:rPr>
          <w:rFonts w:ascii="Calibri" w:cs="Calibri" w:eastAsia="Calibri" w:hAnsi="Calibri"/>
        </w:rPr>
      </w:pPr>
      <w:r w:rsidDel="00000000" w:rsidR="00000000" w:rsidRPr="00000000">
        <w:rPr>
          <w:rFonts w:ascii="Calibri" w:cs="Calibri" w:eastAsia="Calibri" w:hAnsi="Calibri"/>
          <w:rtl w:val="0"/>
        </w:rPr>
        <w:t xml:space="preserve">An annual Title I review meeting and parent surveys will be conducted in April of the school year to provide parents and families with opportunities to provide feedback and input on the Parent and Family Engagement Policy, School-Parent Compact, and schoolwide program.  Parent recommendations will be considered and implemented when appropriate and feasible. </w:t>
      </w:r>
    </w:p>
    <w:p w:rsidR="00000000" w:rsidDel="00000000" w:rsidP="00000000" w:rsidRDefault="00000000" w:rsidRPr="00000000" w14:paraId="0000000B">
      <w:pPr>
        <w:keepLines w:val="1"/>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0C">
      <w:pPr>
        <w:keepLines w:val="1"/>
        <w:numPr>
          <w:ilvl w:val="0"/>
          <w:numId w:val="2"/>
        </w:numPr>
        <w:ind w:left="360"/>
        <w:rPr>
          <w:rFonts w:ascii="Calibri" w:cs="Calibri" w:eastAsia="Calibri" w:hAnsi="Calibri"/>
        </w:rPr>
      </w:pPr>
      <w:r w:rsidDel="00000000" w:rsidR="00000000" w:rsidRPr="00000000">
        <w:rPr>
          <w:rFonts w:ascii="Calibri" w:cs="Calibri" w:eastAsia="Calibri" w:hAnsi="Calibri"/>
          <w:rtl w:val="0"/>
        </w:rPr>
        <w:t xml:space="preserve">The School-Parent compact will be disseminated and signed by all stakeholders within the first six weeks of school.</w:t>
      </w:r>
    </w:p>
    <w:p w:rsidR="00000000" w:rsidDel="00000000" w:rsidP="00000000" w:rsidRDefault="00000000" w:rsidRPr="00000000" w14:paraId="0000000D">
      <w:pPr>
        <w:keepLines w:val="1"/>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0E">
      <w:pPr>
        <w:keepLines w:val="1"/>
        <w:numPr>
          <w:ilvl w:val="0"/>
          <w:numId w:val="2"/>
        </w:numPr>
        <w:ind w:left="360"/>
        <w:rPr>
          <w:rFonts w:ascii="Calibri" w:cs="Calibri" w:eastAsia="Calibri" w:hAnsi="Calibri"/>
        </w:rPr>
      </w:pPr>
      <w:r w:rsidDel="00000000" w:rsidR="00000000" w:rsidRPr="00000000">
        <w:rPr>
          <w:rFonts w:ascii="Calibri" w:cs="Calibri" w:eastAsia="Calibri" w:hAnsi="Calibri"/>
          <w:rtl w:val="0"/>
        </w:rPr>
        <w:t xml:space="preserve">Teachers and staff will regularly provide parents with activities and resources for supporting their students’ reading and mathematics learning through monthly newsletters, weekly communication folders, and quarterly parent and family engagement events. </w:t>
      </w:r>
    </w:p>
    <w:p w:rsidR="00000000" w:rsidDel="00000000" w:rsidP="00000000" w:rsidRDefault="00000000" w:rsidRPr="00000000" w14:paraId="0000000F">
      <w:pPr>
        <w:keepLines w:val="1"/>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10">
      <w:pPr>
        <w:keepLines w:val="1"/>
        <w:numPr>
          <w:ilvl w:val="0"/>
          <w:numId w:val="2"/>
        </w:numPr>
        <w:ind w:left="360"/>
        <w:rPr>
          <w:rFonts w:ascii="Calibri" w:cs="Calibri" w:eastAsia="Calibri" w:hAnsi="Calibri"/>
        </w:rPr>
      </w:pPr>
      <w:r w:rsidDel="00000000" w:rsidR="00000000" w:rsidRPr="00000000">
        <w:rPr>
          <w:rFonts w:ascii="Calibri" w:cs="Calibri" w:eastAsia="Calibri" w:hAnsi="Calibri"/>
          <w:rtl w:val="0"/>
        </w:rPr>
        <w:t xml:space="preserve">Parent and family engagement events will be held at flexible times during the day to accommodate parents’ schedules.</w:t>
      </w:r>
    </w:p>
    <w:p w:rsidR="00000000" w:rsidDel="00000000" w:rsidP="00000000" w:rsidRDefault="00000000" w:rsidRPr="00000000" w14:paraId="00000011">
      <w:pPr>
        <w:keepLines w:val="1"/>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12">
      <w:pPr>
        <w:keepLines w:val="1"/>
        <w:numPr>
          <w:ilvl w:val="0"/>
          <w:numId w:val="2"/>
        </w:numPr>
        <w:ind w:left="360"/>
        <w:rPr>
          <w:rFonts w:ascii="Calibri" w:cs="Calibri" w:eastAsia="Calibri" w:hAnsi="Calibri"/>
        </w:rPr>
      </w:pPr>
      <w:r w:rsidDel="00000000" w:rsidR="00000000" w:rsidRPr="00000000">
        <w:rPr>
          <w:rFonts w:ascii="Calibri" w:cs="Calibri" w:eastAsia="Calibri" w:hAnsi="Calibri"/>
          <w:rtl w:val="0"/>
        </w:rPr>
        <w:t xml:space="preserve">Teachers and staff will inform parents of their students’ academic progress through progress reports and other means of communication throughout the year. </w:t>
      </w:r>
    </w:p>
    <w:p w:rsidR="00000000" w:rsidDel="00000000" w:rsidP="00000000" w:rsidRDefault="00000000" w:rsidRPr="00000000" w14:paraId="00000013">
      <w:pPr>
        <w:keepLines w:val="1"/>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14">
      <w:pPr>
        <w:keepLines w:val="1"/>
        <w:numPr>
          <w:ilvl w:val="0"/>
          <w:numId w:val="2"/>
        </w:numPr>
        <w:ind w:left="360"/>
        <w:rPr>
          <w:rFonts w:ascii="Calibri" w:cs="Calibri" w:eastAsia="Calibri" w:hAnsi="Calibri"/>
        </w:rPr>
      </w:pPr>
      <w:r w:rsidDel="00000000" w:rsidR="00000000" w:rsidRPr="00000000">
        <w:rPr>
          <w:rFonts w:ascii="Calibri" w:cs="Calibri" w:eastAsia="Calibri" w:hAnsi="Calibri"/>
          <w:rtl w:val="0"/>
        </w:rPr>
        <w:t xml:space="preserve">Parent-teacher conferences will be held for all students in the fall of the year and as needed thereafter.  Interpreters will be provided as needed.</w:t>
      </w:r>
    </w:p>
    <w:p w:rsidR="00000000" w:rsidDel="00000000" w:rsidP="00000000" w:rsidRDefault="00000000" w:rsidRPr="00000000" w14:paraId="00000015">
      <w:pPr>
        <w:keepLines w:val="1"/>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16">
      <w:pPr>
        <w:keepLines w:val="1"/>
        <w:numPr>
          <w:ilvl w:val="0"/>
          <w:numId w:val="2"/>
        </w:numPr>
        <w:ind w:left="360"/>
        <w:rPr>
          <w:rFonts w:ascii="Calibri" w:cs="Calibri" w:eastAsia="Calibri" w:hAnsi="Calibri"/>
        </w:rPr>
      </w:pPr>
      <w:r w:rsidDel="00000000" w:rsidR="00000000" w:rsidRPr="00000000">
        <w:rPr>
          <w:rFonts w:ascii="Calibri" w:cs="Calibri" w:eastAsia="Calibri" w:hAnsi="Calibri"/>
          <w:rtl w:val="0"/>
        </w:rPr>
        <w:t xml:space="preserve">Parent workshops focused on reading and mathematics curricula, assessments, and ways to support students’ reading and mathematics learning at home will be held throughout the year.</w:t>
      </w:r>
    </w:p>
    <w:p w:rsidR="00000000" w:rsidDel="00000000" w:rsidP="00000000" w:rsidRDefault="00000000" w:rsidRPr="00000000" w14:paraId="00000017">
      <w:pPr>
        <w:keepLines w:val="1"/>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18">
      <w:pPr>
        <w:keepLines w:val="1"/>
        <w:numPr>
          <w:ilvl w:val="0"/>
          <w:numId w:val="2"/>
        </w:numPr>
        <w:ind w:left="360"/>
        <w:rPr>
          <w:rFonts w:ascii="Calibri" w:cs="Calibri" w:eastAsia="Calibri" w:hAnsi="Calibri"/>
        </w:rPr>
      </w:pPr>
      <w:r w:rsidDel="00000000" w:rsidR="00000000" w:rsidRPr="00000000">
        <w:rPr>
          <w:rFonts w:ascii="Calibri" w:cs="Calibri" w:eastAsia="Calibri" w:hAnsi="Calibri"/>
          <w:rtl w:val="0"/>
        </w:rPr>
        <w:t xml:space="preserve">The school’s website, Facebook and Twitter pages will be updated regularly to keep parents and families informed on school and district related events.  </w:t>
      </w:r>
    </w:p>
    <w:p w:rsidR="00000000" w:rsidDel="00000000" w:rsidP="00000000" w:rsidRDefault="00000000" w:rsidRPr="00000000" w14:paraId="00000019">
      <w:pPr>
        <w:keepLines w:val="1"/>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A">
      <w:pPr>
        <w:keepLines w:val="1"/>
        <w:numPr>
          <w:ilvl w:val="0"/>
          <w:numId w:val="2"/>
        </w:numPr>
        <w:ind w:left="360"/>
        <w:rPr>
          <w:rFonts w:ascii="Calibri" w:cs="Calibri" w:eastAsia="Calibri" w:hAnsi="Calibri"/>
        </w:rPr>
      </w:pPr>
      <w:r w:rsidDel="00000000" w:rsidR="00000000" w:rsidRPr="00000000">
        <w:rPr>
          <w:rFonts w:ascii="Calibri" w:cs="Calibri" w:eastAsia="Calibri" w:hAnsi="Calibri"/>
          <w:rtl w:val="0"/>
        </w:rPr>
        <w:t xml:space="preserve">Parents are welcome to volunteer at the school and attend regularly scheduled PTA and Site-based Team meetings. </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before="240" w:line="276" w:lineRule="auto"/>
        <w:jc w:val="center"/>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1D">
      <w:pPr>
        <w:spacing w:before="24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spacing w:before="24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Pólitica de Participación de Padres y Familias del Title  I - 2024-2025</w:t>
      </w:r>
    </w:p>
    <w:p w:rsidR="00000000" w:rsidDel="00000000" w:rsidP="00000000" w:rsidRDefault="00000000" w:rsidRPr="00000000" w14:paraId="0000001F">
      <w:pPr>
        <w:spacing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Declaración de propósito: </w:t>
      </w:r>
      <w:r w:rsidDel="00000000" w:rsidR="00000000" w:rsidRPr="00000000">
        <w:rPr>
          <w:rFonts w:ascii="Calibri" w:cs="Calibri" w:eastAsia="Calibri" w:hAnsi="Calibri"/>
          <w:rtl w:val="0"/>
        </w:rPr>
        <w:t xml:space="preserve">Nuestro programa escolar Title I anima a los padres y las familias a participar activamente en la educación de sus hijos. Esta política describe las actividades de participación de los padres y la familia que se llevarán a cabo durante todo el año.</w:t>
      </w: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numPr>
          <w:ilvl w:val="0"/>
          <w:numId w:val="1"/>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Anualmente se llevará a cabo una reunión Title I en agosto del año escolar para informar a los padres sobre el programa Title I de toda la escuela.</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numPr>
          <w:ilvl w:val="0"/>
          <w:numId w:val="1"/>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Una reunión anual de revisión de Title I y encuestas de padres se llevará a cabo en abril del año escolar para proporcionar a los padres y las familias oportunidades para brindar sus comentarios sobre la Política de participación de padres y familias, el Acuerdo entre Escuela y Padres y el programa escolar. Las recomendaciones de los padres serán consideradas e implementadas cuando sea apropiado y factible.</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1"/>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El acuerdo entre escuela y padres será diseminado y firmado por todas las partes interesadas dentro de las primeras seis semanas de clases.</w:t>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numPr>
          <w:ilvl w:val="0"/>
          <w:numId w:val="1"/>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Los maestros y el personal proporcionarán periódicamente a los padres actividades y recursos para apoyar el aprendizaje de lectura y matemáticas de sus alumnos a través de boletines mensuales, carpetas de comunicación semanales y eventos trimestrales de participación de padres y familias.</w:t>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numPr>
          <w:ilvl w:val="0"/>
          <w:numId w:val="1"/>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Los eventos de participación de padres y familias se llevarán a cabo en horarios flexibles durante el día para acomodar los horarios de los padres.</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numPr>
          <w:ilvl w:val="0"/>
          <w:numId w:val="1"/>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Los maestros y el personal informarán a los padres sobre el progreso académico de sus estudiantes a través de informes de progreso y otros medios de comunicación a lo largo del año.</w:t>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0"/>
          <w:numId w:val="1"/>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Las conferencias de padres y maestros se llevarán a cabo para todos los estudiantes en el otoño y según sea necesario a partir de entonces. Se proporcionarán intérpretes según sea necesario.</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numPr>
          <w:ilvl w:val="0"/>
          <w:numId w:val="1"/>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Los talleres para padres se realizaran a lo largo del año escolar y  se enfocaron en el currículo de lectura y matemáticas, las evaluaciones y las formas de apoyar el aprendizaje de lectura y matemáticas de los estudiantes en sus hogares</w:t>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numPr>
          <w:ilvl w:val="0"/>
          <w:numId w:val="1"/>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El sitio web de la escuela, las páginas de Facebook y Twitter se actualizarán regularmente para mantener informados a los padres y las familias sobre los eventos relacionados con la escuela y el distrito.</w:t>
      </w:r>
    </w:p>
    <w:p w:rsidR="00000000" w:rsidDel="00000000" w:rsidP="00000000" w:rsidRDefault="00000000" w:rsidRPr="00000000" w14:paraId="00000032">
      <w:pPr>
        <w:spacing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33">
      <w:pPr>
        <w:numPr>
          <w:ilvl w:val="0"/>
          <w:numId w:val="1"/>
        </w:numPr>
        <w:spacing w:line="240" w:lineRule="auto"/>
        <w:ind w:left="360"/>
        <w:rPr>
          <w:rFonts w:ascii="Calibri" w:cs="Calibri" w:eastAsia="Calibri" w:hAnsi="Calibri"/>
        </w:rPr>
      </w:pPr>
      <w:r w:rsidDel="00000000" w:rsidR="00000000" w:rsidRPr="00000000">
        <w:rPr>
          <w:rFonts w:ascii="Calibri" w:cs="Calibri" w:eastAsia="Calibri" w:hAnsi="Calibri"/>
          <w:rtl w:val="0"/>
        </w:rPr>
        <w:t xml:space="preserve">Los padres son bienvenidos a ser voluntarios en la escuela y asistir regularmente a las reuniones de PTA y Site-based.</w:t>
      </w:r>
    </w:p>
    <w:p w:rsidR="00000000" w:rsidDel="00000000" w:rsidP="00000000" w:rsidRDefault="00000000" w:rsidRPr="00000000" w14:paraId="00000034">
      <w:pPr>
        <w:tabs>
          <w:tab w:val="left" w:leader="none" w:pos="2436"/>
        </w:tabs>
        <w:rPr>
          <w:rFonts w:ascii="Calibri" w:cs="Calibri" w:eastAsia="Calibri" w:hAnsi="Calibri"/>
          <w:sz w:val="20"/>
          <w:szCs w:val="20"/>
        </w:rPr>
      </w:pPr>
      <w:r w:rsidDel="00000000" w:rsidR="00000000" w:rsidRPr="00000000">
        <w:rPr>
          <w:rFonts w:ascii="Calibri" w:cs="Calibri" w:eastAsia="Calibri" w:hAnsi="Calibri"/>
          <w:sz w:val="20"/>
          <w:szCs w:val="20"/>
          <w:rtl w:val="0"/>
        </w:rPr>
        <w:tab/>
      </w:r>
    </w:p>
    <w:sectPr>
      <w:headerReference r:id="rId7" w:type="default"/>
      <w:footerReference r:id="rId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Union County Public Schools</w:t>
    </w:r>
  </w:p>
  <w:p w:rsidR="00000000" w:rsidDel="00000000" w:rsidP="00000000" w:rsidRDefault="00000000" w:rsidRPr="00000000" w14:paraId="00000038">
    <w:pPr>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400 North Church Street • Monroe, NC 28112 • Phone: 704.296.9898 • Fax: 704.289.9182 • www.ucps.k12.nc.us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Open Sans" w:cs="Open Sans" w:eastAsia="Open Sans" w:hAnsi="Open Sans"/>
        <w:b w:val="0"/>
        <w:i w:val="1"/>
        <w:smallCaps w:val="0"/>
        <w:strike w:val="0"/>
        <w:color w:val="000000"/>
        <w:sz w:val="16"/>
        <w:szCs w:val="16"/>
        <w:u w:val="none"/>
        <w:shd w:fill="auto" w:val="clear"/>
        <w:vertAlign w:val="baseline"/>
      </w:rPr>
    </w:pPr>
    <w:r w:rsidDel="00000000" w:rsidR="00000000" w:rsidRPr="00000000">
      <w:rPr>
        <w:rFonts w:ascii="Open Sans" w:cs="Open Sans" w:eastAsia="Open Sans" w:hAnsi="Open Sans"/>
        <w:b w:val="0"/>
        <w:i w:val="1"/>
        <w:smallCaps w:val="0"/>
        <w:strike w:val="0"/>
        <w:color w:val="000000"/>
        <w:sz w:val="16"/>
        <w:szCs w:val="16"/>
        <w:u w:val="none"/>
        <w:shd w:fill="auto" w:val="clear"/>
        <w:vertAlign w:val="baseline"/>
        <w:rtl w:val="0"/>
      </w:rPr>
      <w:t xml:space="preserve">In compliance with federal law, UCPS administers all educational programs, employment activities and admissions without</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216" w:right="0" w:firstLine="0"/>
      <w:jc w:val="center"/>
      <w:rPr>
        <w:rFonts w:ascii="Open Sans" w:cs="Open Sans" w:eastAsia="Open Sans" w:hAnsi="Open Sans"/>
        <w:b w:val="0"/>
        <w:i w:val="1"/>
        <w:smallCaps w:val="0"/>
        <w:strike w:val="0"/>
        <w:color w:val="000000"/>
        <w:sz w:val="16"/>
        <w:szCs w:val="16"/>
        <w:u w:val="none"/>
        <w:shd w:fill="auto" w:val="clear"/>
        <w:vertAlign w:val="baseline"/>
      </w:rPr>
    </w:pPr>
    <w:r w:rsidDel="00000000" w:rsidR="00000000" w:rsidRPr="00000000">
      <w:rPr>
        <w:rFonts w:ascii="Open Sans" w:cs="Open Sans" w:eastAsia="Open Sans" w:hAnsi="Open Sans"/>
        <w:b w:val="0"/>
        <w:i w:val="1"/>
        <w:smallCaps w:val="0"/>
        <w:strike w:val="0"/>
        <w:color w:val="000000"/>
        <w:sz w:val="16"/>
        <w:szCs w:val="16"/>
        <w:u w:val="none"/>
        <w:shd w:fill="auto" w:val="clear"/>
        <w:vertAlign w:val="baseline"/>
        <w:rtl w:val="0"/>
      </w:rPr>
      <w:t xml:space="preserve">discrimination against any person on the basis of gender, race, color, religion, national origin, age or disability.</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-457199</wp:posOffset>
          </wp:positionH>
          <wp:positionV relativeFrom="paragraph">
            <wp:posOffset>-457199</wp:posOffset>
          </wp:positionV>
          <wp:extent cx="7772400" cy="1005840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72400" cy="10058400"/>
                  </a:xfrm>
                  <a:prstGeom prst="rect"/>
                  <a:ln/>
                </pic:spPr>
              </pic:pic>
            </a:graphicData>
          </a:graphic>
        </wp:anchor>
      </w:drawing>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7139C"/>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7139C"/>
    <w:pPr>
      <w:tabs>
        <w:tab w:val="center" w:pos="4680"/>
        <w:tab w:val="right" w:pos="9360"/>
      </w:tabs>
    </w:pPr>
    <w:rPr>
      <w:rFonts w:asciiTheme="minorHAnsi" w:cstheme="minorBidi" w:eastAsiaTheme="minorHAnsi" w:hAnsiTheme="minorHAnsi"/>
    </w:rPr>
  </w:style>
  <w:style w:type="character" w:styleId="HeaderChar" w:customStyle="1">
    <w:name w:val="Header Char"/>
    <w:basedOn w:val="DefaultParagraphFont"/>
    <w:link w:val="Header"/>
    <w:uiPriority w:val="99"/>
    <w:rsid w:val="0037139C"/>
  </w:style>
  <w:style w:type="paragraph" w:styleId="Footer">
    <w:name w:val="footer"/>
    <w:basedOn w:val="Normal"/>
    <w:link w:val="FooterChar"/>
    <w:unhideWhenUsed w:val="1"/>
    <w:rsid w:val="0037139C"/>
    <w:pPr>
      <w:tabs>
        <w:tab w:val="center" w:pos="4680"/>
        <w:tab w:val="right" w:pos="9360"/>
      </w:tabs>
    </w:pPr>
    <w:rPr>
      <w:rFonts w:asciiTheme="minorHAnsi" w:cstheme="minorBidi" w:eastAsiaTheme="minorHAnsi" w:hAnsiTheme="minorHAnsi"/>
    </w:rPr>
  </w:style>
  <w:style w:type="character" w:styleId="FooterChar" w:customStyle="1">
    <w:name w:val="Footer Char"/>
    <w:basedOn w:val="DefaultParagraphFont"/>
    <w:link w:val="Footer"/>
    <w:uiPriority w:val="99"/>
    <w:rsid w:val="0037139C"/>
  </w:style>
  <w:style w:type="character" w:styleId="Hyperlink">
    <w:name w:val="Hyperlink"/>
    <w:basedOn w:val="DefaultParagraphFont"/>
    <w:uiPriority w:val="99"/>
    <w:unhideWhenUsed w:val="1"/>
    <w:rsid w:val="00001553"/>
    <w:rPr>
      <w:color w:val="0563c1" w:themeColor="hyperlink"/>
      <w:u w:val="single"/>
    </w:rPr>
  </w:style>
  <w:style w:type="character" w:styleId="UnresolvedMention">
    <w:name w:val="Unresolved Mention"/>
    <w:basedOn w:val="DefaultParagraphFont"/>
    <w:uiPriority w:val="99"/>
    <w:semiHidden w:val="1"/>
    <w:unhideWhenUsed w:val="1"/>
    <w:rsid w:val="00001553"/>
    <w:rPr>
      <w:color w:val="605e5c"/>
      <w:shd w:color="auto" w:fill="e1dfdd" w:val="clear"/>
    </w:rPr>
  </w:style>
  <w:style w:type="paragraph" w:styleId="BalloonText">
    <w:name w:val="Balloon Text"/>
    <w:basedOn w:val="Normal"/>
    <w:link w:val="BalloonTextChar"/>
    <w:uiPriority w:val="99"/>
    <w:semiHidden w:val="1"/>
    <w:unhideWhenUsed w:val="1"/>
    <w:rsid w:val="005C38F7"/>
    <w:rPr>
      <w:sz w:val="18"/>
      <w:szCs w:val="18"/>
    </w:rPr>
  </w:style>
  <w:style w:type="character" w:styleId="BalloonTextChar" w:customStyle="1">
    <w:name w:val="Balloon Text Char"/>
    <w:basedOn w:val="DefaultParagraphFont"/>
    <w:link w:val="BalloonText"/>
    <w:uiPriority w:val="99"/>
    <w:semiHidden w:val="1"/>
    <w:rsid w:val="005C38F7"/>
    <w:rPr>
      <w:rFonts w:ascii="Times New Roman" w:cs="Times New Roman" w:eastAsia="Times New Roman" w:hAnsi="Times New Roman"/>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Y9iu4vbuh071YknGe4nyveh8cQ==">CgMxLjA4AHIhMWRxQ1ZPRllJOUExaVY3Y1RSMXlhWEVyMDlyVnJiYkN1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2020-09-09T19:58:00Z</dcterms:created>
  <dc:creator>Justin Thompson</dc:creator>
</cp:coreProperties>
</file>