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Lexend Black" w:cs="Lexend Black" w:eastAsia="Lexend Black" w:hAnsi="Lexend Black"/>
          <w:sz w:val="34"/>
          <w:szCs w:val="34"/>
        </w:rPr>
      </w:pPr>
      <w:r w:rsidDel="00000000" w:rsidR="00000000" w:rsidRPr="00000000">
        <w:rPr>
          <w:rFonts w:ascii="Lexend Black" w:cs="Lexend Black" w:eastAsia="Lexend Black" w:hAnsi="Lexend Black"/>
          <w:sz w:val="34"/>
          <w:szCs w:val="34"/>
          <w:rtl w:val="0"/>
        </w:rPr>
        <w:t xml:space="preserve">Prospect Site-Based Meeting</w:t>
      </w:r>
    </w:p>
    <w:p w:rsidR="00000000" w:rsidDel="00000000" w:rsidP="00000000" w:rsidRDefault="00000000" w:rsidRPr="00000000" w14:paraId="00000002">
      <w:pPr>
        <w:jc w:val="center"/>
        <w:rPr>
          <w:rFonts w:ascii="Lexend Black" w:cs="Lexend Black" w:eastAsia="Lexend Black" w:hAnsi="Lexend Black"/>
          <w:sz w:val="34"/>
          <w:szCs w:val="34"/>
        </w:rPr>
      </w:pPr>
      <w:r w:rsidDel="00000000" w:rsidR="00000000" w:rsidRPr="00000000">
        <w:rPr>
          <w:rFonts w:ascii="Lexend Black" w:cs="Lexend Black" w:eastAsia="Lexend Black" w:hAnsi="Lexend Black"/>
          <w:sz w:val="34"/>
          <w:szCs w:val="34"/>
          <w:rtl w:val="0"/>
        </w:rPr>
        <w:t xml:space="preserve">February 11, 2025</w:t>
      </w:r>
    </w:p>
    <w:tbl>
      <w:tblPr>
        <w:tblStyle w:val="Table1"/>
        <w:tblW w:w="82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1785"/>
        <w:gridCol w:w="345"/>
        <w:gridCol w:w="1695"/>
        <w:gridCol w:w="2370"/>
        <w:gridCol w:w="1620"/>
        <w:tblGridChange w:id="0">
          <w:tblGrid>
            <w:gridCol w:w="450"/>
            <w:gridCol w:w="1785"/>
            <w:gridCol w:w="345"/>
            <w:gridCol w:w="1695"/>
            <w:gridCol w:w="2370"/>
            <w:gridCol w:w="16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30"/>
                <w:szCs w:val="30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Nyman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30"/>
                <w:szCs w:val="3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Carter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30"/>
                <w:szCs w:val="30"/>
                <w:rtl w:val="0"/>
              </w:rPr>
              <w:t xml:space="preserve">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Rollins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30"/>
                <w:szCs w:val="3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Hulette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Jacobsen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26"/>
                <w:szCs w:val="26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26"/>
                <w:szCs w:val="26"/>
                <w:rtl w:val="0"/>
              </w:rPr>
              <w:t xml:space="preserve">Support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Hill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30"/>
                <w:szCs w:val="3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30"/>
                <w:szCs w:val="3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Manley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26"/>
                <w:szCs w:val="26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26"/>
                <w:szCs w:val="26"/>
                <w:rtl w:val="0"/>
              </w:rPr>
              <w:t xml:space="preserve">Administration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Fonts w:ascii="Lexend" w:cs="Lexend" w:eastAsia="Lexend" w:hAnsi="Lexend"/>
                <w:sz w:val="30"/>
                <w:szCs w:val="30"/>
                <w:rtl w:val="0"/>
              </w:rPr>
              <w:t xml:space="preserve">Chinnis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Lexend Black" w:cs="Lexend Black" w:eastAsia="Lexend Black" w:hAnsi="Lexend Black"/>
                <w:sz w:val="30"/>
                <w:szCs w:val="30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30"/>
                <w:szCs w:val="30"/>
                <w:rtl w:val="0"/>
              </w:rPr>
              <w:t xml:space="preserve">Community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Lexend" w:cs="Lexend" w:eastAsia="Lexend" w:hAnsi="Lexend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Lexend Black" w:cs="Lexend Black" w:eastAsia="Lexend Black" w:hAnsi="Lexend Black"/>
          <w:sz w:val="28"/>
          <w:szCs w:val="28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Hill</w:t>
        <w:tab/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Lexend Black" w:cs="Lexend Black" w:eastAsia="Lexend Black" w:hAnsi="Lexend Black"/>
          <w:sz w:val="28"/>
          <w:szCs w:val="28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Welcome</w:t>
      </w:r>
    </w:p>
    <w:p w:rsidR="00000000" w:rsidDel="00000000" w:rsidP="00000000" w:rsidRDefault="00000000" w:rsidRPr="00000000" w14:paraId="0000001D">
      <w:pPr>
        <w:ind w:left="0" w:firstLine="0"/>
        <w:rPr>
          <w:rFonts w:ascii="Lexend Black" w:cs="Lexend Black" w:eastAsia="Lexend Black" w:hAnsi="Lexend Black"/>
          <w:sz w:val="28"/>
          <w:szCs w:val="28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Chinnis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Lexend Black" w:cs="Lexend Black" w:eastAsia="Lexend Black" w:hAnsi="Lexend Black"/>
          <w:sz w:val="28"/>
          <w:szCs w:val="28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How does your grade level want to use $1000 to increase productivity?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Kindergarten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Decodable books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Nyman: Whiteboards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rFonts w:ascii="Lexend" w:cs="Lexend" w:eastAsia="Lexend" w:hAnsi="Lexend"/>
          <w:sz w:val="28"/>
          <w:szCs w:val="28"/>
          <w:u w:val="none"/>
        </w:rPr>
      </w:pPr>
      <w:hyperlink r:id="rId6">
        <w:r w:rsidDel="00000000" w:rsidR="00000000" w:rsidRPr="00000000">
          <w:rPr>
            <w:rFonts w:ascii="Lexend" w:cs="Lexend" w:eastAsia="Lexend" w:hAnsi="Lexend"/>
            <w:color w:val="1155cc"/>
            <w:sz w:val="28"/>
            <w:szCs w:val="28"/>
            <w:u w:val="single"/>
            <w:rtl w:val="0"/>
          </w:rPr>
          <w:t xml:space="preserve">First Grade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Second Grade (Absent)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Third Grade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Fourth Grade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Update iReady student workbooks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A good set of sturdy headphones (class set)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Set of 30 Judy clocks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Teacher size Judy clock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Fifth Grade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rFonts w:ascii="Lexend" w:cs="Lexend" w:eastAsia="Lexend" w:hAnsi="Lexend"/>
          <w:sz w:val="28"/>
          <w:szCs w:val="28"/>
          <w:u w:val="none"/>
        </w:rPr>
      </w:pPr>
      <w:hyperlink r:id="rId7">
        <w:r w:rsidDel="00000000" w:rsidR="00000000" w:rsidRPr="00000000">
          <w:rPr>
            <w:rFonts w:ascii="Lexend" w:cs="Lexend" w:eastAsia="Lexend" w:hAnsi="Lexend"/>
            <w:color w:val="1155cc"/>
            <w:sz w:val="28"/>
            <w:szCs w:val="28"/>
            <w:u w:val="single"/>
            <w:rtl w:val="0"/>
          </w:rPr>
          <w:t xml:space="preserve">Specials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0" w:afterAutospacing="0"/>
        <w:ind w:left="1440" w:hanging="360"/>
        <w:rPr>
          <w:rFonts w:ascii="Lexend" w:cs="Lexend" w:eastAsia="Lexend" w:hAnsi="Lexend"/>
          <w:sz w:val="28"/>
          <w:szCs w:val="28"/>
          <w:u w:val="none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TAs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hd w:fill="ffffff" w:val="clear"/>
        <w:spacing w:after="0" w:afterAutospacing="0" w:before="0" w:beforeAutospacing="0" w:lineRule="auto"/>
        <w:ind w:left="216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Electric Pencil sharpeners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hd w:fill="ffffff" w:val="clear"/>
        <w:spacing w:after="0" w:afterAutospacing="0" w:before="0" w:beforeAutospacing="0" w:lineRule="auto"/>
        <w:ind w:left="216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Black Expo Markers thick &amp; thin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hd w:fill="ffffff" w:val="clear"/>
        <w:spacing w:after="0" w:afterAutospacing="0" w:before="0" w:beforeAutospacing="0" w:lineRule="auto"/>
        <w:ind w:left="216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Copier paper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shd w:fill="ffffff" w:val="clear"/>
        <w:spacing w:after="0" w:afterAutospacing="0" w:before="0" w:beforeAutospacing="0" w:lineRule="auto"/>
        <w:ind w:left="216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Plastic prong folders with pockets (40)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shd w:fill="ffffff" w:val="clear"/>
        <w:spacing w:after="240" w:before="0" w:beforeAutospacing="0" w:lineRule="auto"/>
        <w:ind w:left="2160" w:hanging="360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Small dry erasers for whiteboards for the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jc w:val="center"/>
        <w:rPr>
          <w:rFonts w:ascii="Lexend Black" w:cs="Lexend Black" w:eastAsia="Lexend Black" w:hAnsi="Lexend Black"/>
          <w:color w:val="ff0000"/>
          <w:sz w:val="28"/>
          <w:szCs w:val="28"/>
        </w:rPr>
      </w:pP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The next meeting is </w:t>
      </w:r>
      <w:r w:rsidDel="00000000" w:rsidR="00000000" w:rsidRPr="00000000">
        <w:rPr>
          <w:rFonts w:ascii="Lexend Black" w:cs="Lexend Black" w:eastAsia="Lexend Black" w:hAnsi="Lexend Black"/>
          <w:sz w:val="28"/>
          <w:szCs w:val="28"/>
          <w:rtl w:val="0"/>
        </w:rPr>
        <w:t xml:space="preserve">Monday, May 5, 2025</w:t>
      </w:r>
      <w:r w:rsidDel="00000000" w:rsidR="00000000" w:rsidRPr="00000000">
        <w:rPr>
          <w:rFonts w:ascii="Lexend Black" w:cs="Lexend Black" w:eastAsia="Lexend Black" w:hAnsi="Lexend Black"/>
          <w:color w:val="ff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>
          <w:rFonts w:ascii="Lexend Black" w:cs="Lexend Black" w:eastAsia="Lexend Black" w:hAnsi="Lexend Black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Lexend Black" w:cs="Lexend Black" w:eastAsia="Lexend Black" w:hAnsi="Lexend Black"/>
          <w:sz w:val="24"/>
          <w:szCs w:val="24"/>
        </w:rPr>
      </w:pPr>
      <w:r w:rsidDel="00000000" w:rsidR="00000000" w:rsidRPr="00000000">
        <w:rPr>
          <w:rFonts w:ascii="Lexend Black" w:cs="Lexend Black" w:eastAsia="Lexend Black" w:hAnsi="Lexend Black"/>
          <w:sz w:val="24"/>
          <w:szCs w:val="24"/>
          <w:rtl w:val="0"/>
        </w:rPr>
        <w:t xml:space="preserve">Approved by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Lexend Black" w:cs="Lexend Black" w:eastAsia="Lexend Black" w:hAnsi="Lexend Black"/>
                <w:sz w:val="24"/>
                <w:szCs w:val="24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24"/>
                <w:szCs w:val="24"/>
                <w:rtl w:val="0"/>
              </w:rPr>
              <w:t xml:space="preserve">Chinnis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Lexend Black" w:cs="Lexend Black" w:eastAsia="Lexend Black" w:hAnsi="Lexend Black"/>
                <w:sz w:val="24"/>
                <w:szCs w:val="24"/>
              </w:rPr>
            </w:pPr>
            <w:r w:rsidDel="00000000" w:rsidR="00000000" w:rsidRPr="00000000">
              <w:rPr>
                <w:rFonts w:ascii="Lexend Black" w:cs="Lexend Black" w:eastAsia="Lexend Black" w:hAnsi="Lexend Black"/>
                <w:sz w:val="24"/>
                <w:szCs w:val="24"/>
                <w:rtl w:val="0"/>
              </w:rPr>
              <w:t xml:space="preserve">Carter</w:t>
            </w:r>
          </w:p>
        </w:tc>
      </w:tr>
    </w:tbl>
    <w:p w:rsidR="00000000" w:rsidDel="00000000" w:rsidP="00000000" w:rsidRDefault="00000000" w:rsidRPr="00000000" w14:paraId="0000003A">
      <w:pPr>
        <w:jc w:val="center"/>
        <w:rPr>
          <w:rFonts w:ascii="Lexend" w:cs="Lexend" w:eastAsia="Lexend" w:hAnsi="Lexend"/>
          <w:i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i w:val="1"/>
          <w:sz w:val="24"/>
          <w:szCs w:val="24"/>
          <w:rtl w:val="0"/>
        </w:rPr>
        <w:t xml:space="preserve">Members present need to sign printed notes by Friday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Lexend">
    <w:embedRegular w:fontKey="{00000000-0000-0000-0000-000000000000}" r:id="rId1" w:subsetted="0"/>
    <w:embedBold w:fontKey="{00000000-0000-0000-0000-000000000000}" r:id="rId2" w:subsetted="0"/>
  </w:font>
  <w:font w:name="Lexend Black"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MxZlXrrerRwjU4y2R_9R9XsZUDn_8vNQcIfPPsHcuF0/edit?usp=sharing" TargetMode="External"/><Relationship Id="rId7" Type="http://schemas.openxmlformats.org/officeDocument/2006/relationships/hyperlink" Target="https://docs.google.com/document/d/1b-Wx_2m90XCb8GKyqe9yeD5ofb0QYIEKQ93IphmIsME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Relationship Id="rId3" Type="http://schemas.openxmlformats.org/officeDocument/2006/relationships/font" Target="fonts/LexendBlac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